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mke77rocvu65" w:id="0"/>
      <w:bookmarkEnd w:id="0"/>
      <w:r w:rsidDel="00000000" w:rsidR="00000000" w:rsidRPr="00000000">
        <w:rPr>
          <w:rtl w:val="0"/>
        </w:rPr>
        <w:t xml:space="preserve">Exploration project options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There are many possibilities for “exploration”. Remember you only have to choose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hox5y7tzwh8g" w:id="1"/>
      <w:bookmarkEnd w:id="1"/>
      <w:r w:rsidDel="00000000" w:rsidR="00000000" w:rsidRPr="00000000">
        <w:rPr>
          <w:rtl w:val="0"/>
        </w:rPr>
        <w:t xml:space="preserve">Kit options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This includes devices in the kit that we haven’t used in labs. These include: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LCD display (I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C)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level sensor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Remote control and infrared receiver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digit 7 segment display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74HC595 chip to extend GPIO pins using SPI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Joystick using ADC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Temperature and humidity sensor</w:t>
      </w:r>
    </w:p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t76vcvdflpr9" w:id="2"/>
      <w:bookmarkEnd w:id="2"/>
      <w:r w:rsidDel="00000000" w:rsidR="00000000" w:rsidRPr="00000000">
        <w:rPr>
          <w:rtl w:val="0"/>
        </w:rPr>
        <w:t xml:space="preserve">Other options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These don’t involve other devices; instead they involve other programming options. These include: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Using </w:t>
      </w:r>
      <w:r w:rsidDel="00000000" w:rsidR="00000000" w:rsidRPr="00000000">
        <w:rPr>
          <w:i w:val="1"/>
          <w:rtl w:val="0"/>
        </w:rPr>
        <w:t xml:space="preserve">interrupts</w:t>
      </w:r>
      <w:r w:rsidDel="00000000" w:rsidR="00000000" w:rsidRPr="00000000">
        <w:rPr>
          <w:rtl w:val="0"/>
        </w:rPr>
        <w:t xml:space="preserve"> for the Ultrasonic distance sensor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Making a program run when the Pi boots up, rather than having to wait until it is started manually (What about shutdown?)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Wifi interaction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Bluetooth interaction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